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E3" w:rsidRPr="003070E3" w:rsidRDefault="003070E3" w:rsidP="00104FE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070E3">
        <w:rPr>
          <w:rFonts w:ascii="Arial" w:hAnsi="Arial" w:cs="Arial"/>
          <w:b/>
          <w:bCs/>
          <w:spacing w:val="30"/>
          <w:sz w:val="28"/>
          <w:szCs w:val="28"/>
        </w:rPr>
        <w:t xml:space="preserve">АДМИНИСТРАЦИЯ </w:t>
      </w:r>
    </w:p>
    <w:p w:rsidR="003070E3" w:rsidRPr="003070E3" w:rsidRDefault="003070E3" w:rsidP="00104FE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070E3">
        <w:rPr>
          <w:rFonts w:ascii="Arial" w:hAnsi="Arial" w:cs="Arial"/>
          <w:b/>
          <w:bCs/>
          <w:spacing w:val="30"/>
          <w:sz w:val="28"/>
          <w:szCs w:val="28"/>
        </w:rPr>
        <w:t>СТЕПАНОВСКОГО СЕЛЬСКОГО ПОСЕЛЕНИЯ</w:t>
      </w:r>
    </w:p>
    <w:p w:rsidR="003070E3" w:rsidRPr="003070E3" w:rsidRDefault="003070E3" w:rsidP="00104FE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p w:rsidR="003070E3" w:rsidRPr="003070E3" w:rsidRDefault="00104FEC" w:rsidP="003070E3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070E3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104FEC" w:rsidTr="00104FEC">
        <w:tc>
          <w:tcPr>
            <w:tcW w:w="3697" w:type="dxa"/>
            <w:hideMark/>
          </w:tcPr>
          <w:p w:rsidR="00104FEC" w:rsidRPr="003070E3" w:rsidRDefault="003070E3" w:rsidP="00104FEC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0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r w:rsidR="00104FEC" w:rsidRPr="003070E3">
              <w:rPr>
                <w:rFonts w:ascii="Arial" w:hAnsi="Arial" w:cs="Arial"/>
                <w:b/>
                <w:bCs/>
                <w:sz w:val="24"/>
                <w:szCs w:val="24"/>
              </w:rPr>
              <w:t>июня 2021 г.</w:t>
            </w:r>
          </w:p>
        </w:tc>
        <w:tc>
          <w:tcPr>
            <w:tcW w:w="2211" w:type="dxa"/>
            <w:hideMark/>
          </w:tcPr>
          <w:p w:rsidR="00104FEC" w:rsidRDefault="00104FEC">
            <w:pPr>
              <w:pStyle w:val="3"/>
              <w:jc w:val="center"/>
              <w:rPr>
                <w:rFonts w:ascii="Arial" w:hAnsi="Arial" w:cs="Arial"/>
              </w:rPr>
            </w:pPr>
            <w:r w:rsidRPr="003070E3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70E3">
              <w:rPr>
                <w:rFonts w:ascii="Arial" w:hAnsi="Arial" w:cs="Arial"/>
              </w:rPr>
              <w:t>Степановка</w:t>
            </w:r>
          </w:p>
          <w:p w:rsidR="00104FEC" w:rsidRDefault="00104FEC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104FEC" w:rsidRDefault="00104FEC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104FEC" w:rsidRPr="003070E3" w:rsidRDefault="003070E3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0E3">
              <w:rPr>
                <w:rFonts w:ascii="Arial" w:hAnsi="Arial" w:cs="Arial"/>
                <w:b/>
                <w:bCs/>
                <w:sz w:val="24"/>
                <w:szCs w:val="24"/>
              </w:rPr>
              <w:t>№ 31</w:t>
            </w:r>
          </w:p>
        </w:tc>
      </w:tr>
    </w:tbl>
    <w:p w:rsidR="003070E3" w:rsidRDefault="003070E3" w:rsidP="00104FEC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04FEC" w:rsidRDefault="00104FEC" w:rsidP="00104FEC">
      <w:pPr>
        <w:pStyle w:val="1"/>
        <w:ind w:right="52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установлении специальных мест для вывешивания печатных агитационных материалов</w:t>
      </w:r>
    </w:p>
    <w:p w:rsidR="00104FEC" w:rsidRDefault="00104FEC" w:rsidP="00104FEC">
      <w:pPr>
        <w:pStyle w:val="1"/>
        <w:rPr>
          <w:rFonts w:ascii="Arial" w:hAnsi="Arial" w:cs="Arial"/>
          <w:b/>
          <w:sz w:val="24"/>
          <w:szCs w:val="24"/>
        </w:rPr>
      </w:pPr>
    </w:p>
    <w:p w:rsidR="00104FEC" w:rsidRDefault="00104FEC" w:rsidP="00104FEC">
      <w:pPr>
        <w:pStyle w:val="1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пунктом 7 статьи 54 Федерального закона от 12.06.2002 №67-ФЗ «Об основных гарантиях избирательных прав и права на участие в референдуме граждан Российской Федерации», пунктом 9 статьи 68 Федерального закона </w:t>
      </w:r>
      <w:r w:rsidRPr="00104FEC">
        <w:rPr>
          <w:rFonts w:ascii="Arial" w:hAnsi="Arial" w:cs="Arial"/>
          <w:sz w:val="24"/>
          <w:szCs w:val="24"/>
        </w:rPr>
        <w:t>от 22</w:t>
      </w:r>
      <w:r>
        <w:rPr>
          <w:rFonts w:ascii="Arial" w:hAnsi="Arial" w:cs="Arial"/>
          <w:sz w:val="24"/>
          <w:szCs w:val="24"/>
        </w:rPr>
        <w:t xml:space="preserve"> февраля </w:t>
      </w:r>
      <w:r w:rsidRPr="00104FEC">
        <w:rPr>
          <w:rFonts w:ascii="Arial" w:hAnsi="Arial" w:cs="Arial"/>
          <w:sz w:val="24"/>
          <w:szCs w:val="24"/>
        </w:rPr>
        <w:t>2014 N 20-ФЗ  "О выборах депутатов Государственной Думы Федерального Собрания Российской Федерации"</w:t>
      </w:r>
      <w:r>
        <w:rPr>
          <w:rFonts w:ascii="Arial" w:hAnsi="Arial" w:cs="Arial"/>
          <w:sz w:val="24"/>
          <w:szCs w:val="24"/>
        </w:rPr>
        <w:t>, пунктом 8 статьи 56  Закона Томской области от 12 июля 2006 года N 147-ОЗ  «О выборах депутатов Законодательной Думы Томской области</w:t>
      </w:r>
      <w:r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пунктом 7 статьи 44 Закона Томской области от 14 февраля 2005 года №29-ОЗ «О муниципальных выборах в Томской области», </w:t>
      </w:r>
      <w:r>
        <w:rPr>
          <w:rFonts w:ascii="Arial" w:hAnsi="Arial" w:cs="Arial"/>
          <w:iCs/>
          <w:sz w:val="24"/>
          <w:szCs w:val="24"/>
        </w:rPr>
        <w:t xml:space="preserve">с учётом предложения территориальной избирательной комиссии Верхнекетского района </w:t>
      </w:r>
      <w:r>
        <w:rPr>
          <w:rFonts w:ascii="Arial" w:hAnsi="Arial" w:cs="Arial"/>
          <w:sz w:val="24"/>
          <w:szCs w:val="24"/>
        </w:rPr>
        <w:t>и в целях обеспечения реализации прав избирателей, зарегистрированных кандидатов при проведении выборов в единый день голосования 19 сентября 2021 года,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104FEC" w:rsidRDefault="00104FEC" w:rsidP="00104FEC">
      <w:pPr>
        <w:pStyle w:val="1"/>
        <w:rPr>
          <w:rFonts w:ascii="Arial" w:hAnsi="Arial" w:cs="Arial"/>
          <w:b/>
          <w:sz w:val="24"/>
          <w:szCs w:val="24"/>
        </w:rPr>
      </w:pPr>
    </w:p>
    <w:p w:rsidR="00104FEC" w:rsidRDefault="00104FEC" w:rsidP="00104FEC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104FEC" w:rsidRDefault="00104FEC" w:rsidP="00104FEC">
      <w:pPr>
        <w:pStyle w:val="1"/>
        <w:rPr>
          <w:rFonts w:ascii="Arial" w:hAnsi="Arial" w:cs="Arial"/>
          <w:sz w:val="24"/>
          <w:szCs w:val="24"/>
        </w:rPr>
      </w:pPr>
    </w:p>
    <w:p w:rsidR="00104FEC" w:rsidRDefault="00104FEC" w:rsidP="00104FE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 мест для вывешивания печатных агитационных материалов:</w:t>
      </w:r>
    </w:p>
    <w:p w:rsidR="00104FEC" w:rsidRDefault="00104FEC" w:rsidP="00104FEC">
      <w:pPr>
        <w:pStyle w:val="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0"/>
        <w:gridCol w:w="1800"/>
        <w:gridCol w:w="6300"/>
      </w:tblGrid>
      <w:tr w:rsidR="00104FEC" w:rsidTr="00104FEC">
        <w:trPr>
          <w:cantSplit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EC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№ избирательного 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EC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Населённый пункт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EC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Места вывешивания</w:t>
            </w:r>
          </w:p>
        </w:tc>
      </w:tr>
      <w:tr w:rsidR="00104FEC" w:rsidTr="00104FE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п.Степановка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EC" w:rsidRDefault="00104FEC" w:rsidP="009A3D0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торговые залы магазинов «Кумир» (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Миронюк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В.В., ул. Лиханова, 10), «Сказка» (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Миронюк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В.В., ул. Комсомольская, 13«а»-2), «Новый» (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Стяжкин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>овая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>, 2)</w:t>
            </w:r>
          </w:p>
        </w:tc>
      </w:tr>
    </w:tbl>
    <w:p w:rsidR="00104FEC" w:rsidRDefault="00104FEC" w:rsidP="00104FE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104FEC" w:rsidRDefault="00104FEC" w:rsidP="00F44FD6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 в информационном вестнике Верхнекетского</w:t>
      </w:r>
      <w:r w:rsidR="00F44FD6">
        <w:rPr>
          <w:rFonts w:ascii="Arial" w:hAnsi="Arial" w:cs="Arial"/>
          <w:sz w:val="24"/>
          <w:szCs w:val="24"/>
        </w:rPr>
        <w:t xml:space="preserve"> района «Территория», </w:t>
      </w:r>
      <w:r>
        <w:rPr>
          <w:rFonts w:ascii="Arial" w:hAnsi="Arial" w:cs="Arial"/>
          <w:sz w:val="24"/>
          <w:szCs w:val="24"/>
        </w:rPr>
        <w:t>разместить на официальном сайте Администрации Верхнекетского района.</w:t>
      </w:r>
    </w:p>
    <w:p w:rsidR="00104FEC" w:rsidRDefault="00104FEC" w:rsidP="00104FE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104FEC" w:rsidRDefault="00104FEC" w:rsidP="00104FEC">
      <w:pPr>
        <w:pStyle w:val="1"/>
        <w:rPr>
          <w:rFonts w:ascii="Arial" w:hAnsi="Arial" w:cs="Arial"/>
          <w:iCs/>
          <w:sz w:val="24"/>
          <w:szCs w:val="24"/>
        </w:rPr>
      </w:pPr>
    </w:p>
    <w:p w:rsidR="003070E3" w:rsidRDefault="003070E3" w:rsidP="003070E3">
      <w:pPr>
        <w:rPr>
          <w:rFonts w:ascii="Arial" w:hAnsi="Arial" w:cs="Arial"/>
          <w:sz w:val="24"/>
          <w:szCs w:val="24"/>
        </w:rPr>
      </w:pPr>
    </w:p>
    <w:p w:rsidR="00104FEC" w:rsidRPr="003070E3" w:rsidRDefault="003070E3" w:rsidP="003070E3">
      <w:pPr>
        <w:rPr>
          <w:rFonts w:ascii="Arial" w:hAnsi="Arial" w:cs="Arial"/>
          <w:sz w:val="24"/>
          <w:szCs w:val="24"/>
        </w:rPr>
        <w:sectPr w:rsidR="00104FEC" w:rsidRPr="003070E3">
          <w:pgSz w:w="11906" w:h="16838"/>
          <w:pgMar w:top="1134" w:right="851" w:bottom="1134" w:left="1701" w:header="708" w:footer="708" w:gutter="0"/>
          <w:cols w:space="720"/>
        </w:sectPr>
      </w:pPr>
      <w:r w:rsidRPr="003070E3">
        <w:rPr>
          <w:rFonts w:ascii="Arial" w:hAnsi="Arial" w:cs="Arial"/>
          <w:sz w:val="24"/>
          <w:szCs w:val="24"/>
        </w:rPr>
        <w:t xml:space="preserve">Глава Степановского сельского поселения                  </w:t>
      </w:r>
      <w:r w:rsidR="00F44FD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</w:t>
      </w:r>
      <w:r w:rsidR="00F44FD6">
        <w:rPr>
          <w:rFonts w:ascii="Arial" w:hAnsi="Arial" w:cs="Arial"/>
          <w:sz w:val="24"/>
          <w:szCs w:val="24"/>
        </w:rPr>
        <w:t xml:space="preserve">     </w:t>
      </w:r>
      <w:r w:rsidRPr="003070E3">
        <w:rPr>
          <w:rFonts w:ascii="Arial" w:hAnsi="Arial" w:cs="Arial"/>
          <w:sz w:val="24"/>
          <w:szCs w:val="24"/>
        </w:rPr>
        <w:t xml:space="preserve">  М.А. Д</w:t>
      </w:r>
      <w:r w:rsidR="00F44FD6">
        <w:rPr>
          <w:rFonts w:ascii="Arial" w:hAnsi="Arial" w:cs="Arial"/>
          <w:sz w:val="24"/>
          <w:szCs w:val="24"/>
        </w:rPr>
        <w:t>робышенко</w:t>
      </w:r>
    </w:p>
    <w:p w:rsidR="00777BAF" w:rsidRDefault="00777BAF" w:rsidP="003070E3"/>
    <w:sectPr w:rsidR="0077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61E6C"/>
    <w:multiLevelType w:val="hybridMultilevel"/>
    <w:tmpl w:val="95708458"/>
    <w:name w:val="WW8Num2"/>
    <w:lvl w:ilvl="0" w:tplc="6FC66BDE">
      <w:start w:val="1"/>
      <w:numFmt w:val="bullet"/>
      <w:lvlText w:val=""/>
      <w:lvlJc w:val="left"/>
      <w:pPr>
        <w:tabs>
          <w:tab w:val="num" w:pos="388"/>
        </w:tabs>
        <w:ind w:left="388" w:firstLine="0"/>
      </w:pPr>
      <w:rPr>
        <w:rFonts w:ascii="Symbol" w:hAnsi="Symbol" w:hint="default"/>
        <w:b w:val="0"/>
        <w:i w:val="0"/>
        <w:color w:val="auto"/>
        <w:spacing w:val="0"/>
        <w:w w:val="10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F6"/>
    <w:rsid w:val="00104FEC"/>
    <w:rsid w:val="003070E3"/>
    <w:rsid w:val="00777BAF"/>
    <w:rsid w:val="00823484"/>
    <w:rsid w:val="00E201F6"/>
    <w:rsid w:val="00F4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104FEC"/>
  </w:style>
  <w:style w:type="paragraph" w:customStyle="1" w:styleId="20">
    <w:name w:val="Обычный2"/>
    <w:link w:val="2"/>
    <w:rsid w:val="00104FEC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30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104FEC"/>
  </w:style>
  <w:style w:type="paragraph" w:customStyle="1" w:styleId="20">
    <w:name w:val="Обычный2"/>
    <w:link w:val="2"/>
    <w:rsid w:val="00104FEC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30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Step</cp:lastModifiedBy>
  <cp:revision>2</cp:revision>
  <cp:lastPrinted>2021-06-22T03:55:00Z</cp:lastPrinted>
  <dcterms:created xsi:type="dcterms:W3CDTF">2021-06-22T04:08:00Z</dcterms:created>
  <dcterms:modified xsi:type="dcterms:W3CDTF">2021-06-22T04:08:00Z</dcterms:modified>
</cp:coreProperties>
</file>